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CC6E1" w14:textId="77777777" w:rsidR="00E2689C" w:rsidRDefault="00A01D4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Media Literacy: Misinformation, Disinformation and </w:t>
      </w:r>
      <w:proofErr w:type="gramStart"/>
      <w:r>
        <w:rPr>
          <w:b/>
          <w:sz w:val="28"/>
          <w:szCs w:val="28"/>
          <w:u w:val="single"/>
        </w:rPr>
        <w:t>Mal-information</w:t>
      </w:r>
      <w:proofErr w:type="gramEnd"/>
    </w:p>
    <w:p w14:paraId="3A467098" w14:textId="77777777" w:rsidR="00E2689C" w:rsidRDefault="00E2689C">
      <w:pPr>
        <w:jc w:val="center"/>
        <w:rPr>
          <w:b/>
          <w:sz w:val="20"/>
          <w:szCs w:val="20"/>
          <w:u w:val="single"/>
        </w:rPr>
      </w:pPr>
    </w:p>
    <w:p w14:paraId="3B5A47CE" w14:textId="2ADB347C" w:rsidR="00E2689C" w:rsidRDefault="00A01D4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Think </w:t>
      </w:r>
      <w:r w:rsidR="00A76091">
        <w:rPr>
          <w:b/>
          <w:sz w:val="20"/>
          <w:szCs w:val="20"/>
        </w:rPr>
        <w:t xml:space="preserve">about </w:t>
      </w:r>
      <w:r>
        <w:rPr>
          <w:b/>
          <w:sz w:val="20"/>
          <w:szCs w:val="20"/>
        </w:rPr>
        <w:t>REVIEW: Reputation, Evidence, Verification, Intent, Emotions, Weigh it Up.</w:t>
      </w:r>
    </w:p>
    <w:p w14:paraId="11817E0F" w14:textId="77777777" w:rsidR="00E2689C" w:rsidRDefault="00E2689C">
      <w:pPr>
        <w:rPr>
          <w:b/>
          <w:sz w:val="20"/>
          <w:szCs w:val="20"/>
        </w:rPr>
      </w:pPr>
    </w:p>
    <w:tbl>
      <w:tblPr>
        <w:tblStyle w:val="a"/>
        <w:tblW w:w="90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66"/>
        <w:gridCol w:w="2268"/>
        <w:gridCol w:w="5481"/>
      </w:tblGrid>
      <w:tr w:rsidR="00E2689C" w14:paraId="6596652C" w14:textId="77777777" w:rsidTr="00A76091">
        <w:trPr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DBF38" w14:textId="77777777" w:rsidR="00E2689C" w:rsidRDefault="00A0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Example</w:t>
            </w:r>
          </w:p>
          <w:p w14:paraId="032DA2E9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F76C6" w14:textId="77777777" w:rsidR="00E2689C" w:rsidRDefault="00A0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Mis-, dis- or mal-information? </w:t>
            </w: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5144" w14:textId="77777777" w:rsidR="00E2689C" w:rsidRDefault="00A0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Why? </w:t>
            </w:r>
          </w:p>
        </w:tc>
      </w:tr>
      <w:tr w:rsidR="00E2689C" w14:paraId="26EF20C1" w14:textId="77777777" w:rsidTr="00A76091">
        <w:trPr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44E1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FC33F81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0683AEB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9A8F102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2132B6F1" w14:textId="77777777" w:rsidR="00E2689C" w:rsidRDefault="00A0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31A0FBEA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7ED1AF9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E308991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171A419E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553F7E1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95664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42A7F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2689C" w14:paraId="5362C99F" w14:textId="77777777" w:rsidTr="00A76091">
        <w:trPr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8650E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28D994DE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E30C6C4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704616EE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BEA9E79" w14:textId="77777777" w:rsidR="00E2689C" w:rsidRDefault="00A0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02CE6519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14:paraId="43091B17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F61253D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CDE6482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5AC2B6C7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ACB2D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18A37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30A0260A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AE0211B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E2689C" w14:paraId="46AC3D33" w14:textId="77777777" w:rsidTr="00A76091">
        <w:trPr>
          <w:jc w:val="center"/>
        </w:trPr>
        <w:tc>
          <w:tcPr>
            <w:tcW w:w="12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DB72D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47C8E7BA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016EB51F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F2724FB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6BC265EF" w14:textId="77777777" w:rsidR="00E2689C" w:rsidRDefault="00A01D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1BCD625F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1439EF8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0A365C60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2827EE7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34B4E51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85091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7AE08" w14:textId="77777777" w:rsidR="00E2689C" w:rsidRDefault="00E268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14:paraId="27825BEE" w14:textId="26CC8C49" w:rsidR="00E2689C" w:rsidRDefault="00A01D46" w:rsidP="00A76091">
      <w:pPr>
        <w:spacing w:before="200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Further thinking: </w:t>
      </w:r>
      <w:r>
        <w:rPr>
          <w:sz w:val="24"/>
          <w:szCs w:val="24"/>
        </w:rPr>
        <w:t xml:space="preserve">What impact </w:t>
      </w:r>
      <w:r w:rsidR="00A76091">
        <w:rPr>
          <w:sz w:val="24"/>
          <w:szCs w:val="24"/>
        </w:rPr>
        <w:t>can</w:t>
      </w:r>
      <w:r>
        <w:rPr>
          <w:sz w:val="24"/>
          <w:szCs w:val="24"/>
        </w:rPr>
        <w:t xml:space="preserve"> false information online </w:t>
      </w:r>
      <w:r w:rsidR="00A76091">
        <w:rPr>
          <w:sz w:val="24"/>
          <w:szCs w:val="24"/>
        </w:rPr>
        <w:t>have on an individual</w:t>
      </w:r>
      <w:r>
        <w:rPr>
          <w:sz w:val="24"/>
          <w:szCs w:val="24"/>
        </w:rPr>
        <w:t>? (</w:t>
      </w:r>
      <w:r w:rsidRPr="00A01D46">
        <w:rPr>
          <w:i/>
          <w:iCs/>
          <w:sz w:val="24"/>
          <w:szCs w:val="24"/>
        </w:rPr>
        <w:t>You can think abou</w:t>
      </w:r>
      <w:bookmarkStart w:id="0" w:name="_GoBack"/>
      <w:bookmarkEnd w:id="0"/>
      <w:r w:rsidRPr="00A01D46">
        <w:rPr>
          <w:i/>
          <w:iCs/>
          <w:sz w:val="24"/>
          <w:szCs w:val="24"/>
        </w:rPr>
        <w:t>t yourself, your friends</w:t>
      </w:r>
      <w:r w:rsidRPr="00A01D46">
        <w:rPr>
          <w:i/>
          <w:iCs/>
          <w:sz w:val="24"/>
          <w:szCs w:val="24"/>
        </w:rPr>
        <w:t xml:space="preserve"> or examples that you have seen online</w:t>
      </w:r>
      <w:r>
        <w:rPr>
          <w:sz w:val="24"/>
          <w:szCs w:val="24"/>
        </w:rPr>
        <w:t>)</w:t>
      </w:r>
    </w:p>
    <w:p w14:paraId="4F0D9253" w14:textId="77777777" w:rsidR="00E2689C" w:rsidRDefault="00A01D46">
      <w:pPr>
        <w:keepLines/>
        <w:widowControl w:val="0"/>
        <w:spacing w:line="240" w:lineRule="auto"/>
        <w:rPr>
          <w:b/>
          <w:sz w:val="20"/>
          <w:szCs w:val="20"/>
        </w:rPr>
      </w:pPr>
      <w:r>
        <w:pict w14:anchorId="267FFCAE">
          <v:rect id="_x0000_i1025" style="width:0;height:1.5pt" o:hralign="center" o:hrstd="t" o:hr="t" fillcolor="#a0a0a0" stroked="f"/>
        </w:pict>
      </w:r>
    </w:p>
    <w:p w14:paraId="56B36453" w14:textId="77777777" w:rsidR="00E2689C" w:rsidRDefault="00E2689C">
      <w:pPr>
        <w:keepLines/>
        <w:widowControl w:val="0"/>
        <w:spacing w:line="240" w:lineRule="auto"/>
        <w:rPr>
          <w:b/>
          <w:sz w:val="20"/>
          <w:szCs w:val="20"/>
        </w:rPr>
      </w:pPr>
    </w:p>
    <w:p w14:paraId="3B1CACC1" w14:textId="77777777" w:rsidR="00E2689C" w:rsidRDefault="00A01D46">
      <w:pPr>
        <w:keepLines/>
        <w:widowControl w:val="0"/>
        <w:spacing w:line="240" w:lineRule="auto"/>
        <w:rPr>
          <w:b/>
          <w:sz w:val="20"/>
          <w:szCs w:val="20"/>
        </w:rPr>
      </w:pPr>
      <w:r>
        <w:pict w14:anchorId="170D5F34">
          <v:rect id="_x0000_i1026" style="width:0;height:1.5pt" o:hralign="center" o:hrstd="t" o:hr="t" fillcolor="#a0a0a0" stroked="f"/>
        </w:pict>
      </w:r>
    </w:p>
    <w:p w14:paraId="561C3178" w14:textId="77777777" w:rsidR="00E2689C" w:rsidRDefault="00E2689C">
      <w:pPr>
        <w:keepLines/>
        <w:widowControl w:val="0"/>
        <w:spacing w:line="240" w:lineRule="auto"/>
        <w:rPr>
          <w:b/>
          <w:sz w:val="20"/>
          <w:szCs w:val="20"/>
        </w:rPr>
      </w:pPr>
    </w:p>
    <w:p w14:paraId="12A29BC4" w14:textId="77777777" w:rsidR="00E2689C" w:rsidRDefault="00A01D46">
      <w:pPr>
        <w:keepLines/>
        <w:widowControl w:val="0"/>
        <w:spacing w:line="240" w:lineRule="auto"/>
        <w:rPr>
          <w:b/>
          <w:sz w:val="20"/>
          <w:szCs w:val="20"/>
        </w:rPr>
      </w:pPr>
      <w:r>
        <w:pict w14:anchorId="770A0602">
          <v:rect id="_x0000_i1027" style="width:0;height:1.5pt" o:hralign="center" o:hrstd="t" o:hr="t" fillcolor="#a0a0a0" stroked="f"/>
        </w:pict>
      </w:r>
    </w:p>
    <w:p w14:paraId="033E7983" w14:textId="77777777" w:rsidR="00E2689C" w:rsidRDefault="00E2689C">
      <w:pPr>
        <w:spacing w:line="240" w:lineRule="auto"/>
        <w:rPr>
          <w:b/>
          <w:sz w:val="20"/>
          <w:szCs w:val="20"/>
        </w:rPr>
      </w:pPr>
    </w:p>
    <w:p w14:paraId="0EC838C3" w14:textId="77777777" w:rsidR="00E2689C" w:rsidRDefault="00A01D46">
      <w:pPr>
        <w:spacing w:line="240" w:lineRule="auto"/>
        <w:rPr>
          <w:b/>
          <w:sz w:val="20"/>
          <w:szCs w:val="20"/>
        </w:rPr>
      </w:pPr>
      <w:r>
        <w:pict w14:anchorId="56957CCD">
          <v:rect id="_x0000_i1028" style="width:0;height:1.5pt" o:hralign="center" o:hrstd="t" o:hr="t" fillcolor="#a0a0a0" stroked="f"/>
        </w:pict>
      </w:r>
    </w:p>
    <w:p w14:paraId="32363DBA" w14:textId="77777777" w:rsidR="00E2689C" w:rsidRDefault="00E2689C">
      <w:pPr>
        <w:spacing w:line="240" w:lineRule="auto"/>
        <w:rPr>
          <w:b/>
          <w:sz w:val="20"/>
          <w:szCs w:val="20"/>
        </w:rPr>
      </w:pPr>
    </w:p>
    <w:p w14:paraId="65EACB7B" w14:textId="77777777" w:rsidR="00E2689C" w:rsidRDefault="00A01D46">
      <w:pPr>
        <w:spacing w:line="240" w:lineRule="auto"/>
        <w:rPr>
          <w:b/>
          <w:sz w:val="20"/>
          <w:szCs w:val="20"/>
        </w:rPr>
      </w:pPr>
      <w:r>
        <w:pict w14:anchorId="3FE1AAE6">
          <v:rect id="_x0000_i1029" style="width:0;height:1.5pt" o:hralign="center" o:hrstd="t" o:hr="t" fillcolor="#a0a0a0" stroked="f"/>
        </w:pict>
      </w:r>
    </w:p>
    <w:p w14:paraId="7B8D0F63" w14:textId="77777777" w:rsidR="00E2689C" w:rsidRDefault="00E2689C">
      <w:pPr>
        <w:spacing w:line="240" w:lineRule="auto"/>
        <w:rPr>
          <w:b/>
          <w:sz w:val="20"/>
          <w:szCs w:val="20"/>
        </w:rPr>
      </w:pPr>
    </w:p>
    <w:p w14:paraId="6D9443C5" w14:textId="77777777" w:rsidR="00E2689C" w:rsidRDefault="00A01D46">
      <w:pPr>
        <w:spacing w:line="240" w:lineRule="auto"/>
        <w:rPr>
          <w:b/>
          <w:sz w:val="20"/>
          <w:szCs w:val="20"/>
        </w:rPr>
      </w:pPr>
      <w:r>
        <w:pict w14:anchorId="4F661F02">
          <v:rect id="_x0000_i1030" style="width:0;height:1.5pt" o:hralign="center" o:hrstd="t" o:hr="t" fillcolor="#a0a0a0" stroked="f"/>
        </w:pict>
      </w:r>
    </w:p>
    <w:p w14:paraId="6BF8D1AD" w14:textId="77777777" w:rsidR="00E2689C" w:rsidRDefault="00E2689C">
      <w:pPr>
        <w:spacing w:line="240" w:lineRule="auto"/>
        <w:rPr>
          <w:b/>
          <w:sz w:val="20"/>
          <w:szCs w:val="20"/>
        </w:rPr>
      </w:pPr>
    </w:p>
    <w:p w14:paraId="4390D674" w14:textId="77777777" w:rsidR="00E2689C" w:rsidRDefault="00E2689C">
      <w:pPr>
        <w:rPr>
          <w:sz w:val="28"/>
          <w:szCs w:val="28"/>
        </w:rPr>
      </w:pPr>
    </w:p>
    <w:sectPr w:rsidR="00E2689C">
      <w:pgSz w:w="11909" w:h="16834"/>
      <w:pgMar w:top="850" w:right="1440" w:bottom="85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9C"/>
    <w:rsid w:val="00A01D46"/>
    <w:rsid w:val="00A76091"/>
    <w:rsid w:val="00E2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F48753A"/>
  <w15:docId w15:val="{637D2D4C-7D6E-4B51-BF8C-A75B0089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A76AC8AC8C54899E551A7E5B6C6B2" ma:contentTypeVersion="" ma:contentTypeDescription="Create a new document." ma:contentTypeScope="" ma:versionID="aa8c969306e39369c72a95152fa0b0e4">
  <xsd:schema xmlns:xsd="http://www.w3.org/2001/XMLSchema" xmlns:xs="http://www.w3.org/2001/XMLSchema" xmlns:p="http://schemas.microsoft.com/office/2006/metadata/properties" xmlns:ns2="bc946d81-2c1a-4ec5-ba7a-afa7b0631562" xmlns:ns3="0b7237f1-b122-4fd9-b8a4-ea03d7c936dd" xmlns:ns4="75dfc2cc-4994-4abe-908d-f768f2a61783" targetNamespace="http://schemas.microsoft.com/office/2006/metadata/properties" ma:root="true" ma:fieldsID="0eb5c8b4e504f57c5548fa688d7bf3d0" ns2:_="" ns3:_="" ns4:_="">
    <xsd:import namespace="bc946d81-2c1a-4ec5-ba7a-afa7b0631562"/>
    <xsd:import namespace="0b7237f1-b122-4fd9-b8a4-ea03d7c936dd"/>
    <xsd:import namespace="75dfc2cc-4994-4abe-908d-f768f2a617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46d81-2c1a-4ec5-ba7a-afa7b0631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651981c-07c9-48be-a366-aa18a08a6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237f1-b122-4fd9-b8a4-ea03d7c936d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699ED-E261-458A-980A-CBAA337DB3A3}" ma:internalName="TaxCatchAll" ma:showField="CatchAllData" ma:web="{75dfc2cc-4994-4abe-908d-f768f2a61783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fc2cc-4994-4abe-908d-f768f2a6178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237f1-b122-4fd9-b8a4-ea03d7c936dd" xsi:nil="true"/>
    <lcf76f155ced4ddcb4097134ff3c332f xmlns="bc946d81-2c1a-4ec5-ba7a-afa7b06315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B0AA4F-15BC-40DB-A23A-E15ACE2AF8EB}"/>
</file>

<file path=customXml/itemProps2.xml><?xml version="1.0" encoding="utf-8"?>
<ds:datastoreItem xmlns:ds="http://schemas.openxmlformats.org/officeDocument/2006/customXml" ds:itemID="{EFD58CC0-3F16-45E0-B2DE-2A882E09E9B6}"/>
</file>

<file path=customXml/itemProps3.xml><?xml version="1.0" encoding="utf-8"?>
<ds:datastoreItem xmlns:ds="http://schemas.openxmlformats.org/officeDocument/2006/customXml" ds:itemID="{51C921BD-FEEA-478C-B813-CDE2759362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Elisabeth Pop</cp:lastModifiedBy>
  <cp:revision>3</cp:revision>
  <dcterms:created xsi:type="dcterms:W3CDTF">2022-05-17T14:43:00Z</dcterms:created>
  <dcterms:modified xsi:type="dcterms:W3CDTF">2022-05-17T14:47:00Z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0x0101009E8A76AC8AC8C54899E551A7E5B6C6B2</vt:lpwstr>
  </property>
</Properties>
</file>